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872" w:rsidRPr="00DF232D" w:rsidRDefault="006D7872" w:rsidP="006D7872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center"/>
        <w:rPr>
          <w:rFonts w:ascii="Times New Roman" w:eastAsia="Calibri" w:hAnsi="Times New Roman" w:cs="Times New Roman"/>
          <w:sz w:val="36"/>
          <w:szCs w:val="36"/>
          <w:u w:val="single"/>
        </w:rPr>
      </w:pPr>
      <w:r w:rsidRPr="00DF232D">
        <w:rPr>
          <w:rFonts w:ascii="Times New Roman" w:eastAsia="Calibri" w:hAnsi="Times New Roman" w:cs="Times New Roman"/>
          <w:b/>
          <w:i/>
          <w:sz w:val="36"/>
          <w:szCs w:val="36"/>
          <w:u w:val="single"/>
        </w:rPr>
        <w:t>Public Utility Commission of Texas</w:t>
      </w:r>
    </w:p>
    <w:p w:rsidR="006D7872" w:rsidRPr="00DF232D" w:rsidRDefault="006D7872" w:rsidP="006D787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F232D">
        <w:rPr>
          <w:rFonts w:ascii="Times New Roman" w:eastAsia="Calibri" w:hAnsi="Times New Roman" w:cs="Times New Roman"/>
          <w:b/>
          <w:sz w:val="28"/>
          <w:szCs w:val="28"/>
        </w:rPr>
        <w:t>Interoffice Memorandum</w:t>
      </w:r>
    </w:p>
    <w:p w:rsidR="006D7872" w:rsidRPr="000758D5" w:rsidRDefault="006D7872" w:rsidP="006D7872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</w:p>
    <w:p w:rsidR="006D7872" w:rsidRPr="00F82F6E" w:rsidRDefault="006D7872" w:rsidP="006D7872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F82F6E">
        <w:rPr>
          <w:rFonts w:ascii="Times New Roman" w:hAnsi="Times New Roman" w:cs="Times New Roman"/>
          <w:b/>
        </w:rPr>
        <w:t>TO:</w:t>
      </w:r>
      <w:r w:rsidRPr="00F82F6E">
        <w:rPr>
          <w:rFonts w:ascii="Times New Roman" w:hAnsi="Times New Roman" w:cs="Times New Roman"/>
          <w:b/>
        </w:rPr>
        <w:tab/>
      </w:r>
      <w:r w:rsidR="001678A0">
        <w:rPr>
          <w:rFonts w:ascii="Times New Roman" w:hAnsi="Times New Roman" w:cs="Times New Roman"/>
        </w:rPr>
        <w:t>Kennedy Mei</w:t>
      </w:r>
      <w:r w:rsidR="003F2497">
        <w:rPr>
          <w:rFonts w:ascii="Times New Roman" w:hAnsi="Times New Roman" w:cs="Times New Roman"/>
        </w:rPr>
        <w:t>er</w:t>
      </w:r>
      <w:r w:rsidRPr="00F82F6E">
        <w:rPr>
          <w:rFonts w:ascii="Times New Roman" w:hAnsi="Times New Roman" w:cs="Times New Roman"/>
        </w:rPr>
        <w:t>, Attorney</w:t>
      </w:r>
    </w:p>
    <w:p w:rsidR="006D7872" w:rsidRPr="00F82F6E" w:rsidRDefault="006D7872" w:rsidP="006D7872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ascii="Times New Roman" w:hAnsi="Times New Roman" w:cs="Times New Roman"/>
        </w:rPr>
      </w:pPr>
      <w:r w:rsidRPr="00F82F6E">
        <w:rPr>
          <w:rFonts w:ascii="Times New Roman" w:hAnsi="Times New Roman" w:cs="Times New Roman"/>
        </w:rPr>
        <w:t>Legal Division</w:t>
      </w:r>
    </w:p>
    <w:p w:rsidR="006D7872" w:rsidRPr="00F82F6E" w:rsidRDefault="006D7872" w:rsidP="006D7872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</w:p>
    <w:p w:rsidR="006D7872" w:rsidRPr="00F82F6E" w:rsidRDefault="006D7872" w:rsidP="006D7872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F82F6E">
        <w:rPr>
          <w:rFonts w:ascii="Times New Roman" w:hAnsi="Times New Roman" w:cs="Times New Roman"/>
          <w:b/>
        </w:rPr>
        <w:t>THRU:</w:t>
      </w:r>
      <w:r w:rsidRPr="00F82F6E">
        <w:rPr>
          <w:rFonts w:ascii="Times New Roman" w:hAnsi="Times New Roman" w:cs="Times New Roman"/>
        </w:rPr>
        <w:tab/>
        <w:t>Lisa Fuentes, Manager</w:t>
      </w:r>
    </w:p>
    <w:p w:rsidR="006D7872" w:rsidRPr="00F82F6E" w:rsidRDefault="006D7872" w:rsidP="006D7872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ascii="Times New Roman" w:hAnsi="Times New Roman" w:cs="Times New Roman"/>
        </w:rPr>
      </w:pPr>
      <w:r w:rsidRPr="00F82F6E">
        <w:rPr>
          <w:rFonts w:ascii="Times New Roman" w:hAnsi="Times New Roman" w:cs="Times New Roman"/>
        </w:rPr>
        <w:t>Water Utility Regulation Division</w:t>
      </w:r>
    </w:p>
    <w:p w:rsidR="006D7872" w:rsidRPr="00F82F6E" w:rsidRDefault="006D7872" w:rsidP="006D7872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</w:p>
    <w:p w:rsidR="006D7872" w:rsidRPr="00F82F6E" w:rsidRDefault="006D7872" w:rsidP="006D7872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F82F6E">
        <w:rPr>
          <w:rFonts w:ascii="Times New Roman" w:hAnsi="Times New Roman" w:cs="Times New Roman"/>
          <w:b/>
        </w:rPr>
        <w:t>FROM:</w:t>
      </w:r>
      <w:r w:rsidR="00FB3ABA">
        <w:rPr>
          <w:rFonts w:ascii="Times New Roman" w:hAnsi="Times New Roman" w:cs="Times New Roman"/>
        </w:rPr>
        <w:tab/>
      </w:r>
      <w:r w:rsidR="003F2497">
        <w:rPr>
          <w:rFonts w:ascii="Times New Roman" w:hAnsi="Times New Roman" w:cs="Times New Roman"/>
        </w:rPr>
        <w:t>Fred Bednarski III</w:t>
      </w:r>
      <w:r w:rsidR="00FB3ABA">
        <w:rPr>
          <w:rFonts w:ascii="Times New Roman" w:hAnsi="Times New Roman" w:cs="Times New Roman"/>
        </w:rPr>
        <w:t xml:space="preserve">, </w:t>
      </w:r>
      <w:r w:rsidR="003F2497">
        <w:rPr>
          <w:rFonts w:ascii="Times New Roman" w:hAnsi="Times New Roman" w:cs="Times New Roman"/>
        </w:rPr>
        <w:t>Financial Analyst</w:t>
      </w:r>
    </w:p>
    <w:p w:rsidR="006D7872" w:rsidRPr="00F82F6E" w:rsidRDefault="006D7872" w:rsidP="006D7872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ascii="Times New Roman" w:hAnsi="Times New Roman" w:cs="Times New Roman"/>
        </w:rPr>
      </w:pPr>
      <w:r w:rsidRPr="00F82F6E">
        <w:rPr>
          <w:rFonts w:ascii="Times New Roman" w:hAnsi="Times New Roman" w:cs="Times New Roman"/>
        </w:rPr>
        <w:t xml:space="preserve">Water Utility Regulation Division </w:t>
      </w:r>
    </w:p>
    <w:p w:rsidR="006D7872" w:rsidRPr="00F82F6E" w:rsidRDefault="006D7872" w:rsidP="006D7872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</w:p>
    <w:p w:rsidR="006D7872" w:rsidRPr="00401EF7" w:rsidRDefault="006D7872" w:rsidP="006D7872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401EF7">
        <w:rPr>
          <w:rFonts w:ascii="Times New Roman" w:hAnsi="Times New Roman" w:cs="Times New Roman"/>
          <w:b/>
        </w:rPr>
        <w:t>DATE:</w:t>
      </w:r>
      <w:r w:rsidRPr="00401EF7">
        <w:rPr>
          <w:rFonts w:ascii="Times New Roman" w:hAnsi="Times New Roman" w:cs="Times New Roman"/>
        </w:rPr>
        <w:t xml:space="preserve">  </w:t>
      </w:r>
      <w:r w:rsidRPr="00401EF7">
        <w:rPr>
          <w:rFonts w:ascii="Times New Roman" w:hAnsi="Times New Roman" w:cs="Times New Roman"/>
        </w:rPr>
        <w:tab/>
      </w:r>
      <w:r w:rsidR="003F2497">
        <w:rPr>
          <w:rFonts w:ascii="Times New Roman" w:hAnsi="Times New Roman" w:cs="Times New Roman"/>
        </w:rPr>
        <w:t>December 1</w:t>
      </w:r>
      <w:r w:rsidR="0023079D">
        <w:rPr>
          <w:rFonts w:ascii="Times New Roman" w:hAnsi="Times New Roman" w:cs="Times New Roman"/>
        </w:rPr>
        <w:t>7</w:t>
      </w:r>
      <w:r w:rsidR="00C44207" w:rsidRPr="00105E76">
        <w:rPr>
          <w:rFonts w:ascii="Times New Roman" w:hAnsi="Times New Roman" w:cs="Times New Roman"/>
        </w:rPr>
        <w:t>, 2018</w:t>
      </w:r>
    </w:p>
    <w:p w:rsidR="006D7872" w:rsidRPr="00F82F6E" w:rsidRDefault="006D7872" w:rsidP="006D7872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</w:p>
    <w:p w:rsidR="006D7872" w:rsidRPr="00F82F6E" w:rsidRDefault="00FB3ABA" w:rsidP="006D7872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SUBJECT:</w:t>
      </w:r>
      <w:r>
        <w:rPr>
          <w:rFonts w:ascii="Times New Roman" w:hAnsi="Times New Roman" w:cs="Times New Roman"/>
          <w:b/>
        </w:rPr>
        <w:tab/>
        <w:t xml:space="preserve">Docket No. </w:t>
      </w:r>
      <w:r w:rsidR="001678A0">
        <w:rPr>
          <w:rFonts w:ascii="Times New Roman" w:hAnsi="Times New Roman" w:cs="Times New Roman"/>
          <w:b/>
        </w:rPr>
        <w:t>48569</w:t>
      </w:r>
      <w:r w:rsidR="006D7872" w:rsidRPr="00F82F6E">
        <w:rPr>
          <w:rFonts w:ascii="Times New Roman" w:hAnsi="Times New Roman" w:cs="Times New Roman"/>
          <w:b/>
        </w:rPr>
        <w:t xml:space="preserve">, </w:t>
      </w:r>
      <w:r w:rsidR="001678A0" w:rsidRPr="001678A0">
        <w:rPr>
          <w:rFonts w:ascii="Times New Roman" w:hAnsi="Times New Roman" w:cs="Times New Roman"/>
          <w:i/>
        </w:rPr>
        <w:t>Application of Denton County Fresh Water Supply District No.</w:t>
      </w:r>
      <w:r w:rsidR="009E05B4">
        <w:rPr>
          <w:rFonts w:ascii="Times New Roman" w:hAnsi="Times New Roman" w:cs="Times New Roman"/>
          <w:i/>
        </w:rPr>
        <w:t> </w:t>
      </w:r>
      <w:r w:rsidR="001678A0" w:rsidRPr="001678A0">
        <w:rPr>
          <w:rFonts w:ascii="Times New Roman" w:hAnsi="Times New Roman" w:cs="Times New Roman"/>
          <w:i/>
        </w:rPr>
        <w:t>10 for partial Decertification of its CCN Service Area and Approval of a Service Area Contract with Mustang Special Utility District under Texas Water Code §</w:t>
      </w:r>
      <w:r w:rsidR="009E05B4">
        <w:rPr>
          <w:rFonts w:ascii="Times New Roman" w:hAnsi="Times New Roman" w:cs="Times New Roman"/>
          <w:i/>
        </w:rPr>
        <w:t> </w:t>
      </w:r>
      <w:r w:rsidR="001678A0" w:rsidRPr="001678A0">
        <w:rPr>
          <w:rFonts w:ascii="Times New Roman" w:hAnsi="Times New Roman" w:cs="Times New Roman"/>
          <w:i/>
        </w:rPr>
        <w:t>13.248 in Denton County</w:t>
      </w:r>
    </w:p>
    <w:p w:rsidR="006D7872" w:rsidRDefault="006D7872" w:rsidP="006D7872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</w:p>
    <w:p w:rsidR="00FC4CB6" w:rsidRDefault="00FC4CB6" w:rsidP="00CD3496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FC4CB6">
        <w:rPr>
          <w:rFonts w:ascii="Times New Roman" w:hAnsi="Times New Roman" w:cs="Times New Roman"/>
        </w:rPr>
        <w:t>On August 3, 2018, Denton County Fresh Water Supply District No. 10 (Denton County FWSD</w:t>
      </w:r>
      <w:r w:rsidR="009E05B4">
        <w:rPr>
          <w:rFonts w:ascii="Times New Roman" w:hAnsi="Times New Roman" w:cs="Times New Roman"/>
        </w:rPr>
        <w:t> </w:t>
      </w:r>
      <w:r w:rsidRPr="00FC4CB6">
        <w:rPr>
          <w:rFonts w:ascii="Times New Roman" w:hAnsi="Times New Roman" w:cs="Times New Roman"/>
        </w:rPr>
        <w:t>10) filed a petition with the Public Utility Commission of Texas to decertify a portion of its water Certificate of Convenience and Necessity (CCN) No. 13021 and its sewer CCN No.</w:t>
      </w:r>
      <w:r w:rsidR="009E05B4">
        <w:rPr>
          <w:rFonts w:ascii="Times New Roman" w:hAnsi="Times New Roman" w:cs="Times New Roman"/>
        </w:rPr>
        <w:t> </w:t>
      </w:r>
      <w:r w:rsidRPr="00FC4CB6">
        <w:rPr>
          <w:rFonts w:ascii="Times New Roman" w:hAnsi="Times New Roman" w:cs="Times New Roman"/>
        </w:rPr>
        <w:t>20923 in Denton County pursuant to Texas Water Code</w:t>
      </w:r>
      <w:r w:rsidR="009E05B4">
        <w:rPr>
          <w:rFonts w:ascii="Times New Roman" w:hAnsi="Times New Roman" w:cs="Times New Roman"/>
        </w:rPr>
        <w:t xml:space="preserve"> (TWC)</w:t>
      </w:r>
      <w:r w:rsidRPr="00FC4CB6">
        <w:rPr>
          <w:rFonts w:ascii="Times New Roman" w:hAnsi="Times New Roman" w:cs="Times New Roman"/>
        </w:rPr>
        <w:t xml:space="preserve"> § 13.248.  The area to be decertified is currently dually certificated, for water and sewer, with Mustang Special Utility District’s (Mustang SUD) water CCN No. 11856 and sewer CCN No. 20930. </w:t>
      </w:r>
    </w:p>
    <w:p w:rsidR="002367AE" w:rsidRPr="00F82F6E" w:rsidRDefault="002367AE" w:rsidP="00CD3496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</w:p>
    <w:p w:rsidR="00C44207" w:rsidRDefault="00FC4CB6" w:rsidP="00C44207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Denton County FWSD 10 and </w:t>
      </w:r>
      <w:r w:rsidR="001678A0">
        <w:rPr>
          <w:rFonts w:ascii="Times New Roman" w:hAnsi="Times New Roman" w:cs="Times New Roman"/>
        </w:rPr>
        <w:t>Mustang SUD</w:t>
      </w:r>
      <w:r w:rsidR="00C44207" w:rsidRPr="00C44207">
        <w:rPr>
          <w:rFonts w:ascii="Times New Roman" w:hAnsi="Times New Roman" w:cs="Times New Roman"/>
        </w:rPr>
        <w:t xml:space="preserve"> have agreed</w:t>
      </w:r>
      <w:r>
        <w:rPr>
          <w:rFonts w:ascii="Times New Roman" w:hAnsi="Times New Roman" w:cs="Times New Roman"/>
        </w:rPr>
        <w:t xml:space="preserve"> </w:t>
      </w:r>
      <w:r w:rsidR="00C83A28">
        <w:rPr>
          <w:rFonts w:ascii="Times New Roman" w:hAnsi="Times New Roman" w:cs="Times New Roman"/>
        </w:rPr>
        <w:t xml:space="preserve">for </w:t>
      </w:r>
      <w:r>
        <w:rPr>
          <w:rFonts w:ascii="Times New Roman" w:hAnsi="Times New Roman" w:cs="Times New Roman"/>
        </w:rPr>
        <w:t xml:space="preserve">Mustang SUD to </w:t>
      </w:r>
      <w:r w:rsidRPr="00FC4CB6">
        <w:rPr>
          <w:rFonts w:ascii="Times New Roman" w:hAnsi="Times New Roman" w:cs="Times New Roman"/>
        </w:rPr>
        <w:t xml:space="preserve">be singly certificated in the requested area and </w:t>
      </w:r>
      <w:r w:rsidR="00C83A28">
        <w:rPr>
          <w:rFonts w:ascii="Times New Roman" w:hAnsi="Times New Roman" w:cs="Times New Roman"/>
        </w:rPr>
        <w:t>to</w:t>
      </w:r>
      <w:r w:rsidRPr="00FC4CB6">
        <w:rPr>
          <w:rFonts w:ascii="Times New Roman" w:hAnsi="Times New Roman" w:cs="Times New Roman"/>
        </w:rPr>
        <w:t xml:space="preserve"> serve the existing customers. The total area includes approximately 849 acres and 2,452 current customers.   </w:t>
      </w:r>
    </w:p>
    <w:p w:rsidR="00FC4CB6" w:rsidRPr="00C44207" w:rsidRDefault="00FC4CB6" w:rsidP="00C44207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</w:p>
    <w:p w:rsidR="00C44207" w:rsidRPr="00C44207" w:rsidRDefault="002367AE" w:rsidP="00C44207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Notice was provided on</w:t>
      </w:r>
      <w:r w:rsidR="0062343D">
        <w:rPr>
          <w:rFonts w:ascii="Times New Roman" w:hAnsi="Times New Roman" w:cs="Times New Roman"/>
        </w:rPr>
        <w:t xml:space="preserve"> or about</w:t>
      </w:r>
      <w:r>
        <w:rPr>
          <w:rFonts w:ascii="Times New Roman" w:hAnsi="Times New Roman" w:cs="Times New Roman"/>
        </w:rPr>
        <w:t xml:space="preserve"> October</w:t>
      </w:r>
      <w:r w:rsidR="0062343D">
        <w:rPr>
          <w:rFonts w:ascii="Times New Roman" w:hAnsi="Times New Roman" w:cs="Times New Roman"/>
        </w:rPr>
        <w:t xml:space="preserve"> 2, 2018</w:t>
      </w:r>
      <w:r w:rsidR="00C83A28">
        <w:rPr>
          <w:rFonts w:ascii="Times New Roman" w:hAnsi="Times New Roman" w:cs="Times New Roman"/>
        </w:rPr>
        <w:t>,</w:t>
      </w:r>
      <w:r w:rsidR="0062343D">
        <w:rPr>
          <w:rFonts w:ascii="Times New Roman" w:hAnsi="Times New Roman" w:cs="Times New Roman"/>
        </w:rPr>
        <w:t xml:space="preserve"> </w:t>
      </w:r>
      <w:r w:rsidR="0062343D" w:rsidRPr="0062343D">
        <w:rPr>
          <w:rFonts w:ascii="Times New Roman" w:hAnsi="Times New Roman" w:cs="Times New Roman"/>
        </w:rPr>
        <w:t xml:space="preserve">to all </w:t>
      </w:r>
      <w:r w:rsidR="00C83A28">
        <w:rPr>
          <w:rFonts w:ascii="Times New Roman" w:hAnsi="Times New Roman" w:cs="Times New Roman"/>
        </w:rPr>
        <w:t>a</w:t>
      </w:r>
      <w:r w:rsidR="0062343D" w:rsidRPr="0062343D">
        <w:rPr>
          <w:rFonts w:ascii="Times New Roman" w:hAnsi="Times New Roman" w:cs="Times New Roman"/>
        </w:rPr>
        <w:t>ffected customers</w:t>
      </w:r>
      <w:r w:rsidR="0062343D">
        <w:rPr>
          <w:rFonts w:ascii="Times New Roman" w:hAnsi="Times New Roman" w:cs="Times New Roman"/>
        </w:rPr>
        <w:t xml:space="preserve"> </w:t>
      </w:r>
      <w:r w:rsidR="00C83A28">
        <w:rPr>
          <w:rFonts w:ascii="Times New Roman" w:hAnsi="Times New Roman" w:cs="Times New Roman"/>
        </w:rPr>
        <w:t xml:space="preserve">in the </w:t>
      </w:r>
      <w:r w:rsidR="0062343D">
        <w:rPr>
          <w:rFonts w:ascii="Times New Roman" w:hAnsi="Times New Roman" w:cs="Times New Roman"/>
        </w:rPr>
        <w:t>area</w:t>
      </w:r>
      <w:r w:rsidR="00C83A28">
        <w:rPr>
          <w:rFonts w:ascii="Times New Roman" w:hAnsi="Times New Roman" w:cs="Times New Roman"/>
        </w:rPr>
        <w:t xml:space="preserve"> subject to this application</w:t>
      </w:r>
      <w:r w:rsidR="00C44207" w:rsidRPr="00C44207">
        <w:rPr>
          <w:rFonts w:ascii="Times New Roman" w:hAnsi="Times New Roman" w:cs="Times New Roman"/>
        </w:rPr>
        <w:t>.</w:t>
      </w:r>
      <w:r w:rsidR="0062343D">
        <w:rPr>
          <w:rFonts w:ascii="Times New Roman" w:hAnsi="Times New Roman" w:cs="Times New Roman"/>
        </w:rPr>
        <w:t xml:space="preserve"> No parties filed for intervenor status.    </w:t>
      </w:r>
    </w:p>
    <w:p w:rsidR="00C44207" w:rsidRPr="00C44207" w:rsidRDefault="00C44207" w:rsidP="00C44207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</w:p>
    <w:p w:rsidR="00C44207" w:rsidRPr="00C44207" w:rsidRDefault="00C44207" w:rsidP="00C44207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C44207">
        <w:rPr>
          <w:rFonts w:ascii="Times New Roman" w:hAnsi="Times New Roman" w:cs="Times New Roman"/>
        </w:rPr>
        <w:t xml:space="preserve">The application meets all of the statutory requirements of TWC Chapter 13 and </w:t>
      </w:r>
      <w:r w:rsidR="009E05B4">
        <w:rPr>
          <w:rFonts w:ascii="Times New Roman" w:hAnsi="Times New Roman" w:cs="Times New Roman"/>
        </w:rPr>
        <w:t xml:space="preserve">the </w:t>
      </w:r>
      <w:r w:rsidRPr="00C44207">
        <w:rPr>
          <w:rFonts w:ascii="Times New Roman" w:hAnsi="Times New Roman" w:cs="Times New Roman"/>
        </w:rPr>
        <w:t>16 Tex</w:t>
      </w:r>
      <w:r w:rsidR="00936958">
        <w:rPr>
          <w:rFonts w:ascii="Times New Roman" w:hAnsi="Times New Roman" w:cs="Times New Roman"/>
        </w:rPr>
        <w:t>as</w:t>
      </w:r>
      <w:r w:rsidRPr="00C44207">
        <w:rPr>
          <w:rFonts w:ascii="Times New Roman" w:hAnsi="Times New Roman" w:cs="Times New Roman"/>
        </w:rPr>
        <w:t xml:space="preserve"> Admin</w:t>
      </w:r>
      <w:r w:rsidR="00936958">
        <w:rPr>
          <w:rFonts w:ascii="Times New Roman" w:hAnsi="Times New Roman" w:cs="Times New Roman"/>
        </w:rPr>
        <w:t>istrative</w:t>
      </w:r>
      <w:r w:rsidRPr="00C44207">
        <w:rPr>
          <w:rFonts w:ascii="Times New Roman" w:hAnsi="Times New Roman" w:cs="Times New Roman"/>
        </w:rPr>
        <w:t xml:space="preserve"> Code Chapter 24 rules and regulations.  Staff recommends approval of the application.  </w:t>
      </w:r>
    </w:p>
    <w:p w:rsidR="00C44207" w:rsidRPr="00C44207" w:rsidRDefault="00C44207" w:rsidP="00C44207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</w:p>
    <w:p w:rsidR="00C44207" w:rsidRPr="00C44207" w:rsidRDefault="00C44207" w:rsidP="00C44207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C44207">
        <w:rPr>
          <w:rFonts w:ascii="Times New Roman" w:hAnsi="Times New Roman" w:cs="Times New Roman"/>
        </w:rPr>
        <w:t>The Applicants consented to the at</w:t>
      </w:r>
      <w:r w:rsidR="003D591D">
        <w:rPr>
          <w:rFonts w:ascii="Times New Roman" w:hAnsi="Times New Roman" w:cs="Times New Roman"/>
        </w:rPr>
        <w:t xml:space="preserve">tached map and certificates on </w:t>
      </w:r>
      <w:r w:rsidR="00A84555">
        <w:rPr>
          <w:rFonts w:ascii="Times New Roman" w:hAnsi="Times New Roman" w:cs="Times New Roman"/>
        </w:rPr>
        <w:t>December</w:t>
      </w:r>
      <w:r w:rsidR="00B920BC">
        <w:rPr>
          <w:rFonts w:ascii="Times New Roman" w:hAnsi="Times New Roman" w:cs="Times New Roman"/>
        </w:rPr>
        <w:t xml:space="preserve"> </w:t>
      </w:r>
      <w:r w:rsidR="009E05B4">
        <w:rPr>
          <w:rFonts w:ascii="Times New Roman" w:hAnsi="Times New Roman" w:cs="Times New Roman"/>
        </w:rPr>
        <w:t>1</w:t>
      </w:r>
      <w:r w:rsidR="00B920BC">
        <w:rPr>
          <w:rFonts w:ascii="Times New Roman" w:hAnsi="Times New Roman" w:cs="Times New Roman"/>
        </w:rPr>
        <w:t>0</w:t>
      </w:r>
      <w:r w:rsidR="00C83A28">
        <w:rPr>
          <w:rFonts w:ascii="Times New Roman" w:hAnsi="Times New Roman" w:cs="Times New Roman"/>
        </w:rPr>
        <w:t>, and December</w:t>
      </w:r>
      <w:r w:rsidR="009E05B4">
        <w:rPr>
          <w:rFonts w:ascii="Times New Roman" w:hAnsi="Times New Roman" w:cs="Times New Roman"/>
        </w:rPr>
        <w:t> </w:t>
      </w:r>
      <w:r w:rsidR="00C83A28">
        <w:rPr>
          <w:rFonts w:ascii="Times New Roman" w:hAnsi="Times New Roman" w:cs="Times New Roman"/>
        </w:rPr>
        <w:t>11,</w:t>
      </w:r>
      <w:r w:rsidR="00D85CCD">
        <w:rPr>
          <w:rFonts w:ascii="Times New Roman" w:hAnsi="Times New Roman" w:cs="Times New Roman"/>
        </w:rPr>
        <w:t> </w:t>
      </w:r>
      <w:bookmarkStart w:id="0" w:name="_GoBack"/>
      <w:bookmarkEnd w:id="0"/>
      <w:r w:rsidR="003D591D">
        <w:rPr>
          <w:rFonts w:ascii="Times New Roman" w:hAnsi="Times New Roman" w:cs="Times New Roman"/>
        </w:rPr>
        <w:t>2018</w:t>
      </w:r>
      <w:r w:rsidR="003D591D" w:rsidRPr="009A36E5">
        <w:rPr>
          <w:rFonts w:ascii="Times New Roman" w:hAnsi="Times New Roman" w:cs="Times New Roman"/>
        </w:rPr>
        <w:t>.</w:t>
      </w:r>
    </w:p>
    <w:p w:rsidR="00C44207" w:rsidRPr="00C44207" w:rsidRDefault="00C44207" w:rsidP="00C44207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</w:p>
    <w:p w:rsidR="00C44207" w:rsidRPr="00C44207" w:rsidRDefault="00C44207" w:rsidP="00C44207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  <w:r w:rsidRPr="00C44207">
        <w:rPr>
          <w:rFonts w:ascii="Times New Roman" w:hAnsi="Times New Roman" w:cs="Times New Roman"/>
        </w:rPr>
        <w:t>Based on the above information, Staff recommends th</w:t>
      </w:r>
      <w:r w:rsidR="0009193B">
        <w:rPr>
          <w:rFonts w:ascii="Times New Roman" w:hAnsi="Times New Roman" w:cs="Times New Roman"/>
        </w:rPr>
        <w:t>at</w:t>
      </w:r>
      <w:r w:rsidRPr="00C44207">
        <w:rPr>
          <w:rFonts w:ascii="Times New Roman" w:hAnsi="Times New Roman" w:cs="Times New Roman"/>
        </w:rPr>
        <w:t>:</w:t>
      </w:r>
    </w:p>
    <w:p w:rsidR="00534082" w:rsidRDefault="0009193B" w:rsidP="00C44207">
      <w:pPr>
        <w:widowControl/>
        <w:numPr>
          <w:ilvl w:val="0"/>
          <w:numId w:val="9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9360"/>
        </w:tabs>
        <w:autoSpaceDE/>
        <w:autoSpaceDN/>
        <w:adjustRightInd/>
        <w:spacing w:after="200" w:line="276" w:lineRule="auto"/>
        <w:contextualSpacing/>
        <w:jc w:val="left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>The application be approve</w:t>
      </w:r>
      <w:r w:rsidR="00DE253A">
        <w:rPr>
          <w:rFonts w:ascii="Times New Roman" w:eastAsiaTheme="minorHAnsi" w:hAnsi="Times New Roman" w:cs="Times New Roman"/>
        </w:rPr>
        <w:t>d</w:t>
      </w:r>
      <w:r>
        <w:rPr>
          <w:rFonts w:ascii="Times New Roman" w:eastAsiaTheme="minorHAnsi" w:hAnsi="Times New Roman" w:cs="Times New Roman"/>
        </w:rPr>
        <w:t xml:space="preserve"> and an order issued;</w:t>
      </w:r>
      <w:r w:rsidRPr="00C44207" w:rsidDel="0009193B">
        <w:rPr>
          <w:rFonts w:ascii="Times New Roman" w:eastAsiaTheme="minorHAnsi" w:hAnsi="Times New Roman" w:cs="Times New Roman"/>
        </w:rPr>
        <w:t xml:space="preserve"> </w:t>
      </w:r>
      <w:r w:rsidR="00534082">
        <w:rPr>
          <w:rFonts w:ascii="Times New Roman" w:eastAsiaTheme="minorHAnsi" w:hAnsi="Times New Roman" w:cs="Times New Roman"/>
        </w:rPr>
        <w:t xml:space="preserve">and </w:t>
      </w:r>
    </w:p>
    <w:p w:rsidR="00C44207" w:rsidRPr="00C44207" w:rsidRDefault="00534082" w:rsidP="00C44207">
      <w:pPr>
        <w:widowControl/>
        <w:numPr>
          <w:ilvl w:val="0"/>
          <w:numId w:val="9"/>
        </w:num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left" w:pos="9360"/>
        </w:tabs>
        <w:autoSpaceDE/>
        <w:autoSpaceDN/>
        <w:adjustRightInd/>
        <w:spacing w:after="200" w:line="276" w:lineRule="auto"/>
        <w:contextualSpacing/>
        <w:jc w:val="left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>The</w:t>
      </w:r>
      <w:r w:rsidR="00C44207" w:rsidRPr="00C44207">
        <w:rPr>
          <w:rFonts w:ascii="Times New Roman" w:eastAsiaTheme="minorHAnsi" w:hAnsi="Times New Roman" w:cs="Times New Roman"/>
        </w:rPr>
        <w:t xml:space="preserve"> attached map</w:t>
      </w:r>
      <w:r w:rsidR="009E05B4">
        <w:rPr>
          <w:rFonts w:ascii="Times New Roman" w:eastAsiaTheme="minorHAnsi" w:hAnsi="Times New Roman" w:cs="Times New Roman"/>
        </w:rPr>
        <w:t>s</w:t>
      </w:r>
      <w:r w:rsidR="00C44207" w:rsidRPr="00C44207">
        <w:rPr>
          <w:rFonts w:ascii="Times New Roman" w:eastAsiaTheme="minorHAnsi" w:hAnsi="Times New Roman" w:cs="Times New Roman"/>
        </w:rPr>
        <w:t xml:space="preserve"> and certificates</w:t>
      </w:r>
      <w:r w:rsidR="0009193B">
        <w:rPr>
          <w:rFonts w:ascii="Times New Roman" w:eastAsiaTheme="minorHAnsi" w:hAnsi="Times New Roman" w:cs="Times New Roman"/>
        </w:rPr>
        <w:t xml:space="preserve"> be provided</w:t>
      </w:r>
      <w:r w:rsidR="00C44207" w:rsidRPr="00C44207">
        <w:rPr>
          <w:rFonts w:ascii="Times New Roman" w:eastAsiaTheme="minorHAnsi" w:hAnsi="Times New Roman" w:cs="Times New Roman"/>
        </w:rPr>
        <w:t xml:space="preserve"> to the Applicants.</w:t>
      </w:r>
    </w:p>
    <w:p w:rsidR="00C44207" w:rsidRPr="00C44207" w:rsidRDefault="00C44207" w:rsidP="00C44207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</w:p>
    <w:p w:rsidR="00C44207" w:rsidRPr="00C44207" w:rsidRDefault="00C44207" w:rsidP="00C44207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Theme="minorHAnsi" w:eastAsiaTheme="minorHAnsi" w:hAnsiTheme="minorHAnsi" w:cstheme="minorBidi"/>
        </w:rPr>
      </w:pPr>
      <w:r w:rsidRPr="00C44207">
        <w:rPr>
          <w:rFonts w:ascii="Times New Roman" w:hAnsi="Times New Roman" w:cs="Times New Roman"/>
        </w:rPr>
        <w:t>Staff further recommends that the Applicants file certified copies of the CCN map</w:t>
      </w:r>
      <w:r w:rsidR="009E05B4">
        <w:rPr>
          <w:rFonts w:ascii="Times New Roman" w:hAnsi="Times New Roman" w:cs="Times New Roman"/>
        </w:rPr>
        <w:t>s</w:t>
      </w:r>
      <w:r w:rsidRPr="00C44207">
        <w:rPr>
          <w:rFonts w:ascii="Times New Roman" w:hAnsi="Times New Roman" w:cs="Times New Roman"/>
        </w:rPr>
        <w:t xml:space="preserve"> along with a written description of the CCN service areas in the county clerk’s office pursuant to TWC §§</w:t>
      </w:r>
      <w:r w:rsidR="009E05B4">
        <w:rPr>
          <w:rFonts w:ascii="Times New Roman" w:hAnsi="Times New Roman" w:cs="Times New Roman"/>
        </w:rPr>
        <w:t> </w:t>
      </w:r>
      <w:r w:rsidRPr="00C44207">
        <w:rPr>
          <w:rFonts w:ascii="Times New Roman" w:hAnsi="Times New Roman" w:cs="Times New Roman"/>
        </w:rPr>
        <w:t>13.257 (r)-(s).</w:t>
      </w:r>
    </w:p>
    <w:p w:rsidR="00C44207" w:rsidRPr="0024214A" w:rsidRDefault="00C44207" w:rsidP="00A57A66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ascii="Times New Roman" w:hAnsi="Times New Roman" w:cs="Times New Roman"/>
        </w:rPr>
      </w:pPr>
    </w:p>
    <w:p w:rsidR="00F82F6E" w:rsidRPr="00F82F6E" w:rsidRDefault="00F82F6E" w:rsidP="00A57A66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spacing w:after="200"/>
        <w:rPr>
          <w:rFonts w:ascii="Times New Roman" w:hAnsi="Times New Roman" w:cs="Times New Roman"/>
        </w:rPr>
      </w:pPr>
    </w:p>
    <w:sectPr w:rsidR="00F82F6E" w:rsidRPr="00F82F6E" w:rsidSect="00853C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574" w:rsidRDefault="00724574" w:rsidP="00724574">
      <w:r>
        <w:separator/>
      </w:r>
    </w:p>
  </w:endnote>
  <w:endnote w:type="continuationSeparator" w:id="0">
    <w:p w:rsidR="00724574" w:rsidRDefault="00724574" w:rsidP="00724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10cp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574" w:rsidRDefault="0072457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574" w:rsidRDefault="0072457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574" w:rsidRDefault="007245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574" w:rsidRDefault="00724574" w:rsidP="00724574">
      <w:r>
        <w:separator/>
      </w:r>
    </w:p>
  </w:footnote>
  <w:footnote w:type="continuationSeparator" w:id="0">
    <w:p w:rsidR="00724574" w:rsidRDefault="00724574" w:rsidP="007245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574" w:rsidRDefault="0072457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574" w:rsidRDefault="0072457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574" w:rsidRDefault="0072457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129FA"/>
    <w:multiLevelType w:val="hybridMultilevel"/>
    <w:tmpl w:val="912CE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B1A05"/>
    <w:multiLevelType w:val="hybridMultilevel"/>
    <w:tmpl w:val="B45E0F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F435D7"/>
    <w:multiLevelType w:val="hybridMultilevel"/>
    <w:tmpl w:val="616CD9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A11414"/>
    <w:multiLevelType w:val="hybridMultilevel"/>
    <w:tmpl w:val="E77624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1B30E5"/>
    <w:multiLevelType w:val="hybridMultilevel"/>
    <w:tmpl w:val="CB46DC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43CF1"/>
    <w:multiLevelType w:val="hybridMultilevel"/>
    <w:tmpl w:val="A7002F96"/>
    <w:lvl w:ilvl="0" w:tplc="47562F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A82AE4"/>
    <w:multiLevelType w:val="hybridMultilevel"/>
    <w:tmpl w:val="5E288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265B9A"/>
    <w:multiLevelType w:val="hybridMultilevel"/>
    <w:tmpl w:val="B930E036"/>
    <w:lvl w:ilvl="0" w:tplc="097C34C0">
      <w:start w:val="1"/>
      <w:numFmt w:val="decimal"/>
      <w:lvlText w:val="%1)"/>
      <w:lvlJc w:val="left"/>
      <w:pPr>
        <w:ind w:left="63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497"/>
    <w:rsid w:val="0009193B"/>
    <w:rsid w:val="000939FC"/>
    <w:rsid w:val="000E7C98"/>
    <w:rsid w:val="00105E76"/>
    <w:rsid w:val="001678A0"/>
    <w:rsid w:val="00170AC4"/>
    <w:rsid w:val="001777FA"/>
    <w:rsid w:val="00185F75"/>
    <w:rsid w:val="001D2FF2"/>
    <w:rsid w:val="00204103"/>
    <w:rsid w:val="0023079D"/>
    <w:rsid w:val="0023375C"/>
    <w:rsid w:val="002367AE"/>
    <w:rsid w:val="00280575"/>
    <w:rsid w:val="00311204"/>
    <w:rsid w:val="00344416"/>
    <w:rsid w:val="003D591D"/>
    <w:rsid w:val="003E3934"/>
    <w:rsid w:val="003F0160"/>
    <w:rsid w:val="003F2497"/>
    <w:rsid w:val="00401EF7"/>
    <w:rsid w:val="00432D26"/>
    <w:rsid w:val="004A75A1"/>
    <w:rsid w:val="004B0FDF"/>
    <w:rsid w:val="00515ACC"/>
    <w:rsid w:val="00534082"/>
    <w:rsid w:val="0054415E"/>
    <w:rsid w:val="005664BA"/>
    <w:rsid w:val="005D7A33"/>
    <w:rsid w:val="006123A7"/>
    <w:rsid w:val="006159B8"/>
    <w:rsid w:val="0062343D"/>
    <w:rsid w:val="006D7872"/>
    <w:rsid w:val="006E1C92"/>
    <w:rsid w:val="00724574"/>
    <w:rsid w:val="007835E2"/>
    <w:rsid w:val="008016A2"/>
    <w:rsid w:val="00805EB3"/>
    <w:rsid w:val="00853CA6"/>
    <w:rsid w:val="00936958"/>
    <w:rsid w:val="00941D00"/>
    <w:rsid w:val="009A1F37"/>
    <w:rsid w:val="009A36E5"/>
    <w:rsid w:val="009D7194"/>
    <w:rsid w:val="009E05B4"/>
    <w:rsid w:val="00A07637"/>
    <w:rsid w:val="00A52350"/>
    <w:rsid w:val="00A57A66"/>
    <w:rsid w:val="00A84555"/>
    <w:rsid w:val="00AD5FE5"/>
    <w:rsid w:val="00AF4D2A"/>
    <w:rsid w:val="00B0148F"/>
    <w:rsid w:val="00B22C0A"/>
    <w:rsid w:val="00B920BC"/>
    <w:rsid w:val="00B94D61"/>
    <w:rsid w:val="00BB6DD0"/>
    <w:rsid w:val="00BC29BA"/>
    <w:rsid w:val="00BC4B1A"/>
    <w:rsid w:val="00C44207"/>
    <w:rsid w:val="00C4598E"/>
    <w:rsid w:val="00C745B1"/>
    <w:rsid w:val="00C83A28"/>
    <w:rsid w:val="00CC2491"/>
    <w:rsid w:val="00CD3496"/>
    <w:rsid w:val="00D17A37"/>
    <w:rsid w:val="00D208D7"/>
    <w:rsid w:val="00D2763B"/>
    <w:rsid w:val="00D85CCD"/>
    <w:rsid w:val="00DD69B2"/>
    <w:rsid w:val="00DE253A"/>
    <w:rsid w:val="00DE2DC8"/>
    <w:rsid w:val="00DE71BD"/>
    <w:rsid w:val="00E3663B"/>
    <w:rsid w:val="00E51FA3"/>
    <w:rsid w:val="00E929BE"/>
    <w:rsid w:val="00EF49D0"/>
    <w:rsid w:val="00F171EF"/>
    <w:rsid w:val="00F82F6E"/>
    <w:rsid w:val="00FB3ABA"/>
    <w:rsid w:val="00FC4CB6"/>
    <w:rsid w:val="00FD2CA5"/>
    <w:rsid w:val="00FF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496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after="0" w:line="240" w:lineRule="auto"/>
      <w:jc w:val="both"/>
    </w:pPr>
    <w:rPr>
      <w:rFonts w:ascii="Courier 10cpi" w:eastAsia="Times New Roman" w:hAnsi="Courier 10cpi" w:cs="Courier 10cp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BodyText"/>
    <w:uiPriority w:val="34"/>
    <w:unhideWhenUsed/>
    <w:qFormat/>
    <w:rsid w:val="00CD3496"/>
    <w:pPr>
      <w:widowControl/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ind w:hanging="720"/>
      <w:contextualSpacing/>
      <w:jc w:val="left"/>
    </w:pPr>
    <w:rPr>
      <w:rFonts w:ascii="Georgia" w:eastAsiaTheme="minorHAnsi" w:hAnsi="Georgia" w:cstheme="minorBidi"/>
    </w:rPr>
  </w:style>
  <w:style w:type="paragraph" w:styleId="NoSpacing">
    <w:name w:val="No Spacing"/>
    <w:uiPriority w:val="1"/>
    <w:qFormat/>
    <w:rsid w:val="00CD3496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CD34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D3496"/>
    <w:rPr>
      <w:rFonts w:ascii="Courier 10cpi" w:eastAsia="Times New Roman" w:hAnsi="Courier 10cpi" w:cs="Courier 10cp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15ACC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919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9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93B"/>
    <w:rPr>
      <w:rFonts w:ascii="Courier 10cpi" w:eastAsia="Times New Roman" w:hAnsi="Courier 10cpi" w:cs="Courier 10cp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9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93B"/>
    <w:rPr>
      <w:rFonts w:ascii="Courier 10cpi" w:eastAsia="Times New Roman" w:hAnsi="Courier 10cpi" w:cs="Courier 10cp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19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93B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E253A"/>
    <w:pPr>
      <w:spacing w:after="0" w:line="240" w:lineRule="auto"/>
    </w:pPr>
    <w:rPr>
      <w:rFonts w:ascii="Courier 10cpi" w:eastAsia="Times New Roman" w:hAnsi="Courier 10cpi" w:cs="Courier 10cpi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24574"/>
    <w:p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4574"/>
    <w:rPr>
      <w:rFonts w:ascii="Courier 10cpi" w:eastAsia="Times New Roman" w:hAnsi="Courier 10cpi" w:cs="Courier 10cp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24574"/>
    <w:p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4574"/>
    <w:rPr>
      <w:rFonts w:ascii="Courier 10cpi" w:eastAsia="Times New Roman" w:hAnsi="Courier 10cpi" w:cs="Courier 10cp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679FC-D5A3-47C1-8B41-8B806BE04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2018-12-17T15:57:00Z</dcterms:created>
  <dcterms:modified xsi:type="dcterms:W3CDTF">2018-12-17T15:57:00Z</dcterms:modified>
</cp:coreProperties>
</file>